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D" w:rsidRDefault="0045479D" w:rsidP="0045479D">
      <w:pPr>
        <w:spacing w:after="0" w:line="240" w:lineRule="auto"/>
        <w:jc w:val="center"/>
        <w:rPr>
          <w:b/>
          <w:color w:val="auto"/>
          <w:sz w:val="28"/>
          <w:szCs w:val="28"/>
          <w:u w:val="single"/>
        </w:rPr>
      </w:pPr>
      <w:r w:rsidRPr="0020367F">
        <w:rPr>
          <w:b/>
          <w:color w:val="auto"/>
          <w:sz w:val="28"/>
          <w:szCs w:val="28"/>
          <w:u w:val="single"/>
        </w:rPr>
        <w:t>Физическая география материков и океанов</w:t>
      </w:r>
    </w:p>
    <w:p w:rsidR="0045479D" w:rsidRDefault="0045479D" w:rsidP="0045479D">
      <w:pPr>
        <w:spacing w:after="0" w:line="240" w:lineRule="auto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(практические занятия)</w:t>
      </w:r>
    </w:p>
    <w:p w:rsidR="0045479D" w:rsidRDefault="0045479D" w:rsidP="0045479D">
      <w:pPr>
        <w:spacing w:after="0" w:line="240" w:lineRule="auto"/>
        <w:jc w:val="center"/>
        <w:rPr>
          <w:b/>
          <w:color w:val="auto"/>
          <w:sz w:val="28"/>
          <w:szCs w:val="28"/>
          <w:u w:val="single"/>
        </w:rPr>
      </w:pPr>
    </w:p>
    <w:p w:rsidR="0045479D" w:rsidRPr="0020367F" w:rsidRDefault="0045479D" w:rsidP="0045479D">
      <w:pPr>
        <w:spacing w:after="0" w:line="240" w:lineRule="auto"/>
        <w:jc w:val="center"/>
        <w:rPr>
          <w:color w:val="auto"/>
          <w:sz w:val="28"/>
          <w:szCs w:val="28"/>
        </w:rPr>
      </w:pPr>
    </w:p>
    <w:tbl>
      <w:tblPr>
        <w:tblStyle w:val="-3"/>
        <w:tblW w:w="0" w:type="auto"/>
        <w:jc w:val="center"/>
        <w:tblLook w:val="04A0"/>
      </w:tblPr>
      <w:tblGrid>
        <w:gridCol w:w="3652"/>
        <w:gridCol w:w="1479"/>
        <w:gridCol w:w="1480"/>
        <w:gridCol w:w="1480"/>
        <w:gridCol w:w="1480"/>
      </w:tblGrid>
      <w:tr w:rsidR="0045479D" w:rsidTr="00DA0869">
        <w:trPr>
          <w:cnfStyle w:val="100000000000"/>
          <w:jc w:val="center"/>
        </w:trPr>
        <w:tc>
          <w:tcPr>
            <w:cnfStyle w:val="001000000000"/>
            <w:tcW w:w="3652" w:type="dxa"/>
            <w:vMerge w:val="restart"/>
          </w:tcPr>
          <w:p w:rsidR="0045479D" w:rsidRDefault="0045479D" w:rsidP="00DA0869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Форма отчетности/Оценка</w:t>
            </w:r>
          </w:p>
        </w:tc>
        <w:tc>
          <w:tcPr>
            <w:tcW w:w="1479" w:type="dxa"/>
          </w:tcPr>
          <w:p w:rsidR="0045479D" w:rsidRDefault="0045479D" w:rsidP="00DA0869">
            <w:pPr>
              <w:jc w:val="center"/>
              <w:cnfStyle w:val="1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«2»</w:t>
            </w:r>
          </w:p>
        </w:tc>
        <w:tc>
          <w:tcPr>
            <w:tcW w:w="1480" w:type="dxa"/>
          </w:tcPr>
          <w:p w:rsidR="0045479D" w:rsidRDefault="0045479D" w:rsidP="00DA0869">
            <w:pPr>
              <w:jc w:val="center"/>
              <w:cnfStyle w:val="1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«3»</w:t>
            </w:r>
          </w:p>
        </w:tc>
        <w:tc>
          <w:tcPr>
            <w:tcW w:w="1480" w:type="dxa"/>
          </w:tcPr>
          <w:p w:rsidR="0045479D" w:rsidRDefault="0045479D" w:rsidP="00DA0869">
            <w:pPr>
              <w:jc w:val="center"/>
              <w:cnfStyle w:val="1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«4»</w:t>
            </w:r>
          </w:p>
        </w:tc>
        <w:tc>
          <w:tcPr>
            <w:tcW w:w="1480" w:type="dxa"/>
          </w:tcPr>
          <w:p w:rsidR="0045479D" w:rsidRDefault="0045479D" w:rsidP="00DA0869">
            <w:pPr>
              <w:jc w:val="center"/>
              <w:cnfStyle w:val="1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«5»</w:t>
            </w:r>
          </w:p>
        </w:tc>
      </w:tr>
      <w:tr w:rsidR="0045479D" w:rsidRPr="00A10D50" w:rsidTr="00DA0869">
        <w:trPr>
          <w:cnfStyle w:val="000000100000"/>
          <w:jc w:val="center"/>
        </w:trPr>
        <w:tc>
          <w:tcPr>
            <w:cnfStyle w:val="001000000000"/>
            <w:tcW w:w="3652" w:type="dxa"/>
            <w:vMerge/>
          </w:tcPr>
          <w:p w:rsidR="0045479D" w:rsidRDefault="0045479D" w:rsidP="00DA0869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919" w:type="dxa"/>
            <w:gridSpan w:val="4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45479D" w:rsidRPr="00A10D50" w:rsidTr="00DA0869">
        <w:trPr>
          <w:jc w:val="center"/>
        </w:trPr>
        <w:tc>
          <w:tcPr>
            <w:cnfStyle w:val="001000000000"/>
            <w:tcW w:w="3652" w:type="dxa"/>
          </w:tcPr>
          <w:p w:rsidR="0045479D" w:rsidRPr="00A10D50" w:rsidRDefault="0045479D" w:rsidP="00DA0869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Контр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абота №1</w:t>
            </w:r>
          </w:p>
        </w:tc>
        <w:tc>
          <w:tcPr>
            <w:tcW w:w="1479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45479D" w:rsidRPr="00A10D50" w:rsidTr="00DA0869">
        <w:trPr>
          <w:cnfStyle w:val="000000100000"/>
          <w:jc w:val="center"/>
        </w:trPr>
        <w:tc>
          <w:tcPr>
            <w:cnfStyle w:val="001000000000"/>
            <w:tcW w:w="3652" w:type="dxa"/>
          </w:tcPr>
          <w:p w:rsidR="0045479D" w:rsidRPr="00A10D50" w:rsidRDefault="0045479D" w:rsidP="00DA0869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Контр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абота №2</w:t>
            </w:r>
          </w:p>
        </w:tc>
        <w:tc>
          <w:tcPr>
            <w:tcW w:w="1479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45479D" w:rsidRPr="00A10D50" w:rsidTr="00DA0869">
        <w:trPr>
          <w:jc w:val="center"/>
        </w:trPr>
        <w:tc>
          <w:tcPr>
            <w:cnfStyle w:val="001000000000"/>
            <w:tcW w:w="3652" w:type="dxa"/>
          </w:tcPr>
          <w:p w:rsidR="0045479D" w:rsidRDefault="0045479D" w:rsidP="00DA0869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Контр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абота №</w:t>
            </w:r>
            <w:r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45479D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5479D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480" w:type="dxa"/>
          </w:tcPr>
          <w:p w:rsidR="0045479D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480" w:type="dxa"/>
          </w:tcPr>
          <w:p w:rsidR="0045479D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45479D" w:rsidRPr="00A10D50" w:rsidTr="00DA0869">
        <w:trPr>
          <w:cnfStyle w:val="000000100000"/>
          <w:jc w:val="center"/>
        </w:trPr>
        <w:tc>
          <w:tcPr>
            <w:cnfStyle w:val="001000000000"/>
            <w:tcW w:w="3652" w:type="dxa"/>
            <w:tcBorders>
              <w:bottom w:val="nil"/>
            </w:tcBorders>
          </w:tcPr>
          <w:p w:rsidR="0045479D" w:rsidRDefault="0045479D" w:rsidP="00DA0869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Контр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абота №</w:t>
            </w:r>
            <w:r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bottom w:val="nil"/>
            </w:tcBorders>
          </w:tcPr>
          <w:p w:rsidR="0045479D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bottom w:val="nil"/>
            </w:tcBorders>
          </w:tcPr>
          <w:p w:rsidR="0045479D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bottom w:val="nil"/>
            </w:tcBorders>
          </w:tcPr>
          <w:p w:rsidR="0045479D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bottom w:val="nil"/>
            </w:tcBorders>
          </w:tcPr>
          <w:p w:rsidR="0045479D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45479D" w:rsidRPr="00A10D50" w:rsidTr="00DA0869">
        <w:trPr>
          <w:jc w:val="center"/>
        </w:trPr>
        <w:tc>
          <w:tcPr>
            <w:cnfStyle w:val="001000000000"/>
            <w:tcW w:w="3652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45479D" w:rsidRPr="00A10D50" w:rsidRDefault="0045479D" w:rsidP="00DA0869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Презентация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45479D" w:rsidRPr="00A10D50" w:rsidTr="00DA0869">
        <w:trPr>
          <w:cnfStyle w:val="000000100000"/>
          <w:jc w:val="center"/>
        </w:trPr>
        <w:tc>
          <w:tcPr>
            <w:cnfStyle w:val="001000000000"/>
            <w:tcW w:w="3652" w:type="dxa"/>
            <w:tcBorders>
              <w:top w:val="nil"/>
            </w:tcBorders>
          </w:tcPr>
          <w:p w:rsidR="0045479D" w:rsidRDefault="0045479D" w:rsidP="00DA0869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Практическое занятие №1</w:t>
            </w:r>
          </w:p>
        </w:tc>
        <w:tc>
          <w:tcPr>
            <w:tcW w:w="1479" w:type="dxa"/>
            <w:tcBorders>
              <w:top w:val="nil"/>
            </w:tcBorders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nil"/>
            </w:tcBorders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nil"/>
            </w:tcBorders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nil"/>
            </w:tcBorders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45479D" w:rsidRPr="00A10D50" w:rsidTr="00DA0869">
        <w:trPr>
          <w:jc w:val="center"/>
        </w:trPr>
        <w:tc>
          <w:tcPr>
            <w:cnfStyle w:val="001000000000"/>
            <w:tcW w:w="3652" w:type="dxa"/>
          </w:tcPr>
          <w:p w:rsidR="0045479D" w:rsidRDefault="0045479D" w:rsidP="00DA0869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Практическое занятие №2</w:t>
            </w:r>
          </w:p>
        </w:tc>
        <w:tc>
          <w:tcPr>
            <w:tcW w:w="1479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45479D" w:rsidRPr="00A10D50" w:rsidTr="00DA0869">
        <w:trPr>
          <w:cnfStyle w:val="000000100000"/>
          <w:jc w:val="center"/>
        </w:trPr>
        <w:tc>
          <w:tcPr>
            <w:cnfStyle w:val="001000000000"/>
            <w:tcW w:w="3652" w:type="dxa"/>
          </w:tcPr>
          <w:p w:rsidR="0045479D" w:rsidRDefault="0045479D" w:rsidP="00DA0869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Практическое занятие №3</w:t>
            </w:r>
          </w:p>
        </w:tc>
        <w:tc>
          <w:tcPr>
            <w:tcW w:w="1479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45479D" w:rsidRPr="00A10D50" w:rsidTr="00DA0869">
        <w:trPr>
          <w:jc w:val="center"/>
        </w:trPr>
        <w:tc>
          <w:tcPr>
            <w:cnfStyle w:val="001000000000"/>
            <w:tcW w:w="3652" w:type="dxa"/>
          </w:tcPr>
          <w:p w:rsidR="0045479D" w:rsidRDefault="0045479D" w:rsidP="00DA0869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Практическое занятие №4</w:t>
            </w:r>
          </w:p>
        </w:tc>
        <w:tc>
          <w:tcPr>
            <w:tcW w:w="1479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45479D" w:rsidRPr="00A10D50" w:rsidTr="00DA0869">
        <w:trPr>
          <w:cnfStyle w:val="000000100000"/>
          <w:jc w:val="center"/>
        </w:trPr>
        <w:tc>
          <w:tcPr>
            <w:cnfStyle w:val="001000000000"/>
            <w:tcW w:w="3652" w:type="dxa"/>
          </w:tcPr>
          <w:p w:rsidR="0045479D" w:rsidRDefault="0045479D" w:rsidP="00DA0869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Практическое занятие №5</w:t>
            </w:r>
          </w:p>
        </w:tc>
        <w:tc>
          <w:tcPr>
            <w:tcW w:w="1479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45479D" w:rsidRPr="00A10D50" w:rsidTr="00DA0869">
        <w:trPr>
          <w:jc w:val="center"/>
        </w:trPr>
        <w:tc>
          <w:tcPr>
            <w:cnfStyle w:val="001000000000"/>
            <w:tcW w:w="3652" w:type="dxa"/>
          </w:tcPr>
          <w:p w:rsidR="0045479D" w:rsidRDefault="0045479D" w:rsidP="00DA0869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Практическое занятие №6 </w:t>
            </w:r>
          </w:p>
        </w:tc>
        <w:tc>
          <w:tcPr>
            <w:tcW w:w="1479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45479D" w:rsidRPr="00A10D50" w:rsidTr="00DA0869">
        <w:trPr>
          <w:cnfStyle w:val="000000100000"/>
          <w:jc w:val="center"/>
        </w:trPr>
        <w:tc>
          <w:tcPr>
            <w:cnfStyle w:val="001000000000"/>
            <w:tcW w:w="3652" w:type="dxa"/>
          </w:tcPr>
          <w:p w:rsidR="0045479D" w:rsidRDefault="0045479D" w:rsidP="00DA0869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Практическое занятие №7</w:t>
            </w:r>
          </w:p>
        </w:tc>
        <w:tc>
          <w:tcPr>
            <w:tcW w:w="1479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45479D" w:rsidRPr="00A10D50" w:rsidTr="00DA0869">
        <w:trPr>
          <w:jc w:val="center"/>
        </w:trPr>
        <w:tc>
          <w:tcPr>
            <w:cnfStyle w:val="001000000000"/>
            <w:tcW w:w="3652" w:type="dxa"/>
          </w:tcPr>
          <w:p w:rsidR="0045479D" w:rsidRPr="00A10D50" w:rsidRDefault="0045479D" w:rsidP="00DA0869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Практическое занятие №</w:t>
            </w:r>
            <w:r>
              <w:rPr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1479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45479D" w:rsidRPr="00A10D50" w:rsidTr="00DA0869">
        <w:trPr>
          <w:cnfStyle w:val="000000100000"/>
          <w:jc w:val="center"/>
        </w:trPr>
        <w:tc>
          <w:tcPr>
            <w:cnfStyle w:val="001000000000"/>
            <w:tcW w:w="3652" w:type="dxa"/>
          </w:tcPr>
          <w:p w:rsidR="0045479D" w:rsidRDefault="0045479D" w:rsidP="00DA0869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79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</w:p>
        </w:tc>
        <w:tc>
          <w:tcPr>
            <w:tcW w:w="1480" w:type="dxa"/>
          </w:tcPr>
          <w:p w:rsidR="0045479D" w:rsidRPr="00A10D50" w:rsidRDefault="0045479D" w:rsidP="00DA0869">
            <w:pPr>
              <w:jc w:val="center"/>
              <w:cnfStyle w:val="000000100000"/>
              <w:rPr>
                <w:color w:val="auto"/>
                <w:sz w:val="28"/>
                <w:szCs w:val="28"/>
              </w:rPr>
            </w:pPr>
          </w:p>
        </w:tc>
      </w:tr>
      <w:tr w:rsidR="0045479D" w:rsidRPr="00A10D50" w:rsidTr="00DA0869">
        <w:trPr>
          <w:jc w:val="center"/>
        </w:trPr>
        <w:tc>
          <w:tcPr>
            <w:cnfStyle w:val="001000000000"/>
            <w:tcW w:w="3652" w:type="dxa"/>
          </w:tcPr>
          <w:p w:rsidR="0045479D" w:rsidRPr="00A10D50" w:rsidRDefault="0045479D" w:rsidP="00DA0869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Посещаемость</w:t>
            </w:r>
          </w:p>
        </w:tc>
        <w:tc>
          <w:tcPr>
            <w:tcW w:w="5919" w:type="dxa"/>
            <w:gridSpan w:val="4"/>
          </w:tcPr>
          <w:p w:rsidR="0045479D" w:rsidRPr="00A10D50" w:rsidRDefault="0045479D" w:rsidP="00DA0869">
            <w:pPr>
              <w:jc w:val="center"/>
              <w:cnfStyle w:val="00000000000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 пропуск практического занятия без уважительной причины – штраф -10 баллов</w:t>
            </w:r>
          </w:p>
        </w:tc>
      </w:tr>
      <w:tr w:rsidR="0045479D" w:rsidRPr="004F50CA" w:rsidTr="00DA0869">
        <w:trPr>
          <w:cnfStyle w:val="000000100000"/>
          <w:jc w:val="center"/>
        </w:trPr>
        <w:tc>
          <w:tcPr>
            <w:cnfStyle w:val="001000000000"/>
            <w:tcW w:w="3652" w:type="dxa"/>
          </w:tcPr>
          <w:p w:rsidR="0045479D" w:rsidRPr="004F50CA" w:rsidRDefault="0045479D" w:rsidP="00DA0869">
            <w:pPr>
              <w:jc w:val="center"/>
              <w:rPr>
                <w:color w:val="auto"/>
                <w:sz w:val="28"/>
                <w:szCs w:val="28"/>
              </w:rPr>
            </w:pPr>
            <w:r w:rsidRPr="004F50CA">
              <w:rPr>
                <w:color w:val="auto"/>
                <w:sz w:val="28"/>
                <w:szCs w:val="28"/>
              </w:rPr>
              <w:t>Сумма баллов</w:t>
            </w:r>
          </w:p>
        </w:tc>
        <w:tc>
          <w:tcPr>
            <w:tcW w:w="1479" w:type="dxa"/>
          </w:tcPr>
          <w:p w:rsidR="0045479D" w:rsidRPr="004F50CA" w:rsidRDefault="0045479D" w:rsidP="00DA0869">
            <w:pPr>
              <w:jc w:val="center"/>
              <w:cnfStyle w:val="000000100000"/>
              <w:rPr>
                <w:b/>
                <w:color w:val="auto"/>
                <w:sz w:val="28"/>
                <w:szCs w:val="28"/>
              </w:rPr>
            </w:pPr>
            <w:r w:rsidRPr="004F50CA">
              <w:rPr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5479D" w:rsidRPr="004F50CA" w:rsidRDefault="0045479D" w:rsidP="00DA0869">
            <w:pPr>
              <w:jc w:val="center"/>
              <w:cnfStyle w:val="000000100000"/>
              <w:rPr>
                <w:b/>
                <w:color w:val="auto"/>
                <w:sz w:val="28"/>
                <w:szCs w:val="28"/>
              </w:rPr>
            </w:pPr>
            <w:r w:rsidRPr="004F50CA">
              <w:rPr>
                <w:b/>
                <w:color w:val="auto"/>
                <w:sz w:val="28"/>
                <w:szCs w:val="28"/>
              </w:rPr>
              <w:t>80</w:t>
            </w:r>
          </w:p>
        </w:tc>
        <w:tc>
          <w:tcPr>
            <w:tcW w:w="1480" w:type="dxa"/>
          </w:tcPr>
          <w:p w:rsidR="0045479D" w:rsidRPr="004F50CA" w:rsidRDefault="0045479D" w:rsidP="00DA0869">
            <w:pPr>
              <w:jc w:val="center"/>
              <w:cnfStyle w:val="000000100000"/>
              <w:rPr>
                <w:b/>
                <w:color w:val="auto"/>
                <w:sz w:val="28"/>
                <w:szCs w:val="28"/>
              </w:rPr>
            </w:pPr>
            <w:r w:rsidRPr="004F50CA">
              <w:rPr>
                <w:b/>
                <w:color w:val="auto"/>
                <w:sz w:val="28"/>
                <w:szCs w:val="28"/>
              </w:rPr>
              <w:t>145</w:t>
            </w:r>
          </w:p>
        </w:tc>
        <w:tc>
          <w:tcPr>
            <w:tcW w:w="1480" w:type="dxa"/>
          </w:tcPr>
          <w:p w:rsidR="0045479D" w:rsidRPr="004F50CA" w:rsidRDefault="0045479D" w:rsidP="00DA0869">
            <w:pPr>
              <w:jc w:val="center"/>
              <w:cnfStyle w:val="000000100000"/>
              <w:rPr>
                <w:b/>
                <w:color w:val="auto"/>
                <w:sz w:val="28"/>
                <w:szCs w:val="28"/>
              </w:rPr>
            </w:pPr>
            <w:r w:rsidRPr="004F50CA">
              <w:rPr>
                <w:b/>
                <w:color w:val="auto"/>
                <w:sz w:val="28"/>
                <w:szCs w:val="28"/>
              </w:rPr>
              <w:t>210</w:t>
            </w:r>
          </w:p>
        </w:tc>
      </w:tr>
    </w:tbl>
    <w:p w:rsidR="00E0275F" w:rsidRDefault="00E0275F"/>
    <w:sectPr w:rsidR="00E0275F" w:rsidSect="00E0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479D"/>
    <w:rsid w:val="00336051"/>
    <w:rsid w:val="0045479D"/>
    <w:rsid w:val="00E0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45479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2012-01-24T07:06:00Z</dcterms:created>
  <dcterms:modified xsi:type="dcterms:W3CDTF">2012-01-24T07:07:00Z</dcterms:modified>
</cp:coreProperties>
</file>